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C79DD" w14:textId="77777777" w:rsidR="00C80ABA" w:rsidRPr="00EF686B" w:rsidRDefault="00C80ABA" w:rsidP="00660A5B">
      <w:pPr>
        <w:pStyle w:val="a5"/>
        <w:spacing w:line="276" w:lineRule="auto"/>
        <w:contextualSpacing/>
        <w:jc w:val="center"/>
        <w:rPr>
          <w:rFonts w:ascii="PT Astra Serif" w:hAnsi="PT Astra Serif"/>
          <w:b/>
          <w:sz w:val="26"/>
          <w:szCs w:val="26"/>
        </w:rPr>
      </w:pPr>
      <w:r w:rsidRPr="00EF686B">
        <w:rPr>
          <w:rFonts w:ascii="PT Astra Serif" w:hAnsi="PT Astra Serif"/>
          <w:b/>
          <w:sz w:val="26"/>
          <w:szCs w:val="26"/>
        </w:rPr>
        <w:t>ПОЯСНИТЕЛЬНАЯ ЗАПИСКА</w:t>
      </w:r>
    </w:p>
    <w:p w14:paraId="3CF81EBA" w14:textId="009111B1" w:rsidR="00EF686B" w:rsidRPr="00EF686B" w:rsidRDefault="00C80ABA" w:rsidP="009164DA">
      <w:pPr>
        <w:spacing w:after="0"/>
        <w:contextualSpacing/>
        <w:jc w:val="center"/>
        <w:rPr>
          <w:rFonts w:ascii="PT Astra Serif" w:hAnsi="PT Astra Serif"/>
          <w:b/>
          <w:sz w:val="26"/>
          <w:szCs w:val="26"/>
        </w:rPr>
      </w:pPr>
      <w:r w:rsidRPr="00EF686B">
        <w:rPr>
          <w:rFonts w:ascii="PT Astra Serif" w:hAnsi="PT Astra Serif"/>
          <w:b/>
          <w:sz w:val="26"/>
          <w:szCs w:val="26"/>
        </w:rPr>
        <w:t xml:space="preserve">к проекту закона Ульяновской области </w:t>
      </w:r>
      <w:r w:rsidR="006A23B7" w:rsidRPr="00EF686B">
        <w:rPr>
          <w:rFonts w:ascii="PT Astra Serif" w:hAnsi="PT Astra Serif"/>
          <w:b/>
          <w:sz w:val="26"/>
          <w:szCs w:val="26"/>
        </w:rPr>
        <w:t>«</w:t>
      </w:r>
      <w:r w:rsidR="009164DA" w:rsidRPr="009164DA">
        <w:rPr>
          <w:rFonts w:ascii="PT Astra Serif" w:hAnsi="PT Astra Serif"/>
          <w:b/>
          <w:sz w:val="26"/>
          <w:szCs w:val="26"/>
        </w:rPr>
        <w:t>О внесении изменений в статью 3 Закона Ульяновской области «Об объектах культурного наследия (памятниках истории и культуры) народов Российской Федерации, расположенных на территории Ульяновской области»</w:t>
      </w:r>
      <w:r w:rsidR="006A23B7" w:rsidRPr="00EF686B">
        <w:rPr>
          <w:rFonts w:ascii="PT Astra Serif" w:hAnsi="PT Astra Serif"/>
          <w:b/>
          <w:sz w:val="26"/>
          <w:szCs w:val="26"/>
        </w:rPr>
        <w:t>»</w:t>
      </w:r>
    </w:p>
    <w:p w14:paraId="6C0FF1DE" w14:textId="15BF8E2E" w:rsidR="00DE3095" w:rsidRPr="00EF686B" w:rsidRDefault="006A23B7" w:rsidP="004D73D5">
      <w:pPr>
        <w:spacing w:after="0"/>
        <w:contextualSpacing/>
        <w:jc w:val="center"/>
        <w:rPr>
          <w:rFonts w:ascii="PT Astra Serif" w:hAnsi="PT Astra Serif"/>
          <w:b/>
          <w:sz w:val="26"/>
          <w:szCs w:val="26"/>
        </w:rPr>
      </w:pPr>
      <w:r w:rsidRPr="00EF686B">
        <w:rPr>
          <w:rFonts w:ascii="PT Astra Serif" w:hAnsi="PT Astra Serif"/>
          <w:b/>
          <w:sz w:val="26"/>
          <w:szCs w:val="26"/>
        </w:rPr>
        <w:t xml:space="preserve"> </w:t>
      </w:r>
    </w:p>
    <w:p w14:paraId="3ABED599" w14:textId="307A231D" w:rsidR="002A26E0" w:rsidRPr="00EF686B" w:rsidRDefault="00C80ABA" w:rsidP="009164DA">
      <w:pPr>
        <w:spacing w:after="0"/>
        <w:ind w:firstLine="709"/>
        <w:jc w:val="both"/>
        <w:rPr>
          <w:rFonts w:ascii="PT Astra Serif" w:hAnsi="PT Astra Serif"/>
          <w:bCs/>
          <w:sz w:val="26"/>
          <w:szCs w:val="26"/>
        </w:rPr>
      </w:pPr>
      <w:r w:rsidRPr="00EF686B">
        <w:rPr>
          <w:rFonts w:ascii="PT Astra Serif" w:hAnsi="PT Astra Serif"/>
          <w:bCs/>
          <w:sz w:val="26"/>
          <w:szCs w:val="26"/>
        </w:rPr>
        <w:t>Проект</w:t>
      </w:r>
      <w:r w:rsidRPr="00EF686B">
        <w:rPr>
          <w:rFonts w:ascii="PT Astra Serif" w:hAnsi="PT Astra Serif"/>
          <w:sz w:val="26"/>
          <w:szCs w:val="26"/>
        </w:rPr>
        <w:t xml:space="preserve"> закона Ульяновской области </w:t>
      </w:r>
      <w:bookmarkStart w:id="0" w:name="_Hlk184392172"/>
      <w:r w:rsidR="009164DA" w:rsidRPr="009164DA">
        <w:rPr>
          <w:rFonts w:ascii="PT Astra Serif" w:hAnsi="PT Astra Serif"/>
          <w:sz w:val="26"/>
          <w:szCs w:val="26"/>
        </w:rPr>
        <w:t xml:space="preserve">О внесении изменений в статью 3 Закона Ульяновской области «Об объектах культурного наследия (памятниках истории </w:t>
      </w:r>
      <w:r w:rsidR="009164DA">
        <w:rPr>
          <w:rFonts w:ascii="PT Astra Serif" w:hAnsi="PT Astra Serif"/>
          <w:sz w:val="26"/>
          <w:szCs w:val="26"/>
        </w:rPr>
        <w:br/>
      </w:r>
      <w:r w:rsidR="009164DA" w:rsidRPr="009164DA">
        <w:rPr>
          <w:rFonts w:ascii="PT Astra Serif" w:hAnsi="PT Astra Serif"/>
          <w:sz w:val="26"/>
          <w:szCs w:val="26"/>
        </w:rPr>
        <w:t>и культуры) народов Российской Федерации, расположенных на территории Ульяновской области»</w:t>
      </w:r>
      <w:r w:rsidR="006A23B7" w:rsidRPr="00EF686B">
        <w:rPr>
          <w:rFonts w:ascii="PT Astra Serif" w:hAnsi="PT Astra Serif"/>
          <w:sz w:val="26"/>
          <w:szCs w:val="26"/>
        </w:rPr>
        <w:t xml:space="preserve"> </w:t>
      </w:r>
      <w:bookmarkEnd w:id="0"/>
      <w:r w:rsidR="00992454" w:rsidRPr="00EF686B">
        <w:rPr>
          <w:rFonts w:ascii="PT Astra Serif" w:hAnsi="PT Astra Serif"/>
          <w:bCs/>
          <w:sz w:val="26"/>
          <w:szCs w:val="26"/>
        </w:rPr>
        <w:t xml:space="preserve">(далее – </w:t>
      </w:r>
      <w:r w:rsidR="006A23B7" w:rsidRPr="00EF686B">
        <w:rPr>
          <w:rFonts w:ascii="PT Astra Serif" w:hAnsi="PT Astra Serif"/>
          <w:bCs/>
          <w:sz w:val="26"/>
          <w:szCs w:val="26"/>
        </w:rPr>
        <w:t>законо</w:t>
      </w:r>
      <w:r w:rsidR="00992454" w:rsidRPr="00EF686B">
        <w:rPr>
          <w:rFonts w:ascii="PT Astra Serif" w:hAnsi="PT Astra Serif"/>
          <w:bCs/>
          <w:sz w:val="26"/>
          <w:szCs w:val="26"/>
        </w:rPr>
        <w:t xml:space="preserve">проект) </w:t>
      </w:r>
      <w:r w:rsidRPr="00EF686B">
        <w:rPr>
          <w:rFonts w:ascii="PT Astra Serif" w:hAnsi="PT Astra Serif"/>
          <w:bCs/>
          <w:sz w:val="26"/>
          <w:szCs w:val="26"/>
        </w:rPr>
        <w:t xml:space="preserve">разработан </w:t>
      </w:r>
      <w:r w:rsidR="00605052" w:rsidRPr="00EF686B">
        <w:rPr>
          <w:rFonts w:ascii="PT Astra Serif" w:hAnsi="PT Astra Serif"/>
          <w:bCs/>
          <w:sz w:val="26"/>
          <w:szCs w:val="26"/>
        </w:rPr>
        <w:t>в</w:t>
      </w:r>
      <w:r w:rsidRPr="00EF686B">
        <w:rPr>
          <w:rFonts w:ascii="PT Astra Serif" w:hAnsi="PT Astra Serif"/>
          <w:bCs/>
          <w:sz w:val="26"/>
          <w:szCs w:val="26"/>
        </w:rPr>
        <w:t xml:space="preserve"> цел</w:t>
      </w:r>
      <w:r w:rsidR="00605052" w:rsidRPr="00EF686B">
        <w:rPr>
          <w:rFonts w:ascii="PT Astra Serif" w:hAnsi="PT Astra Serif"/>
          <w:bCs/>
          <w:sz w:val="26"/>
          <w:szCs w:val="26"/>
        </w:rPr>
        <w:t>ях</w:t>
      </w:r>
      <w:r w:rsidR="002A26E0" w:rsidRPr="00EF686B">
        <w:rPr>
          <w:rFonts w:ascii="PT Astra Serif" w:hAnsi="PT Astra Serif"/>
          <w:bCs/>
          <w:sz w:val="26"/>
          <w:szCs w:val="26"/>
        </w:rPr>
        <w:t xml:space="preserve"> </w:t>
      </w:r>
      <w:r w:rsidR="00A74AFD" w:rsidRPr="00EF686B">
        <w:rPr>
          <w:rFonts w:ascii="PT Astra Serif" w:hAnsi="PT Astra Serif"/>
          <w:bCs/>
          <w:sz w:val="26"/>
          <w:szCs w:val="26"/>
        </w:rPr>
        <w:t xml:space="preserve">приведения отдельных положений </w:t>
      </w:r>
      <w:r w:rsidR="00423D2B" w:rsidRPr="00EF686B">
        <w:rPr>
          <w:rFonts w:ascii="PT Astra Serif" w:hAnsi="PT Astra Serif"/>
          <w:bCs/>
          <w:sz w:val="26"/>
          <w:szCs w:val="26"/>
        </w:rPr>
        <w:t>Закон</w:t>
      </w:r>
      <w:r w:rsidR="006C3E48" w:rsidRPr="00EF686B">
        <w:rPr>
          <w:rFonts w:ascii="PT Astra Serif" w:hAnsi="PT Astra Serif"/>
          <w:bCs/>
          <w:sz w:val="26"/>
          <w:szCs w:val="26"/>
        </w:rPr>
        <w:t>а</w:t>
      </w:r>
      <w:r w:rsidR="00423D2B" w:rsidRPr="00EF686B">
        <w:rPr>
          <w:rFonts w:ascii="PT Astra Serif" w:hAnsi="PT Astra Serif"/>
          <w:bCs/>
          <w:sz w:val="26"/>
          <w:szCs w:val="26"/>
        </w:rPr>
        <w:t xml:space="preserve"> Ульяновской области от 09.03.2006 № 24-ЗО «Об объектах культурного наследия (памятниках истории и культуры) народов Российской Федерации, расположенных на территории Ульяновской области»</w:t>
      </w:r>
      <w:r w:rsidR="00562C44" w:rsidRPr="00EF686B">
        <w:rPr>
          <w:rFonts w:ascii="PT Astra Serif" w:hAnsi="PT Astra Serif"/>
          <w:bCs/>
          <w:sz w:val="26"/>
          <w:szCs w:val="26"/>
        </w:rPr>
        <w:t xml:space="preserve"> (далее – Закон Ульяновской области от 09.06.2006 № 24-ЗО)</w:t>
      </w:r>
      <w:r w:rsidR="00423D2B" w:rsidRPr="00EF686B">
        <w:rPr>
          <w:rFonts w:ascii="PT Astra Serif" w:hAnsi="PT Astra Serif"/>
          <w:bCs/>
          <w:sz w:val="26"/>
          <w:szCs w:val="26"/>
        </w:rPr>
        <w:t xml:space="preserve"> в </w:t>
      </w:r>
      <w:r w:rsidR="006C3E48" w:rsidRPr="00EF686B">
        <w:rPr>
          <w:rFonts w:ascii="PT Astra Serif" w:hAnsi="PT Astra Serif"/>
          <w:bCs/>
          <w:sz w:val="26"/>
          <w:szCs w:val="26"/>
        </w:rPr>
        <w:t>соответстви</w:t>
      </w:r>
      <w:r w:rsidR="00F83EBE" w:rsidRPr="00EF686B">
        <w:rPr>
          <w:rFonts w:ascii="PT Astra Serif" w:hAnsi="PT Astra Serif"/>
          <w:bCs/>
          <w:sz w:val="26"/>
          <w:szCs w:val="26"/>
        </w:rPr>
        <w:t>е</w:t>
      </w:r>
      <w:r w:rsidR="006C3E48" w:rsidRPr="00EF686B">
        <w:rPr>
          <w:rFonts w:ascii="PT Astra Serif" w:hAnsi="PT Astra Serif"/>
          <w:bCs/>
          <w:sz w:val="26"/>
          <w:szCs w:val="26"/>
        </w:rPr>
        <w:t xml:space="preserve"> с </w:t>
      </w:r>
      <w:r w:rsidR="004D73D5" w:rsidRPr="00EF686B">
        <w:rPr>
          <w:rFonts w:ascii="PT Astra Serif" w:hAnsi="PT Astra Serif"/>
          <w:bCs/>
          <w:sz w:val="26"/>
          <w:szCs w:val="26"/>
        </w:rPr>
        <w:t>Постановлением Правительства РФ от 12.09.2015 № 972 (ред. от 27.12.2024) «Об утверждении Положения о зонах охраны объектов культурного наследия (памятников истории и культуры) народов Российской Федерации и о признании утратившими силу отдельных положений нормативных правовых актов Правительства Российской Федерации»</w:t>
      </w:r>
      <w:r w:rsidR="00423D2B" w:rsidRPr="00EF686B">
        <w:rPr>
          <w:rFonts w:ascii="PT Astra Serif" w:hAnsi="PT Astra Serif"/>
          <w:bCs/>
          <w:sz w:val="26"/>
          <w:szCs w:val="26"/>
        </w:rPr>
        <w:t xml:space="preserve">. </w:t>
      </w:r>
    </w:p>
    <w:p w14:paraId="0EADDACB" w14:textId="77777777" w:rsidR="004D73D5" w:rsidRPr="00EF686B" w:rsidRDefault="004D73D5" w:rsidP="00660A5B">
      <w:pPr>
        <w:spacing w:after="0"/>
        <w:ind w:firstLine="709"/>
        <w:jc w:val="both"/>
        <w:rPr>
          <w:rFonts w:ascii="PT Astra Serif" w:hAnsi="PT Astra Serif"/>
          <w:bCs/>
          <w:sz w:val="26"/>
          <w:szCs w:val="26"/>
        </w:rPr>
      </w:pPr>
      <w:r w:rsidRPr="00EF686B">
        <w:rPr>
          <w:rFonts w:ascii="PT Astra Serif" w:hAnsi="PT Astra Serif"/>
          <w:bCs/>
          <w:sz w:val="26"/>
          <w:szCs w:val="26"/>
        </w:rPr>
        <w:t xml:space="preserve">Настоящим законопроектом предлагается дополнить полномочия Правительства Ульяновской области в сфере сохранения, использования, популяризации и государственной охраны объектов культурного наследия в части принятие решения о разработке проектов зон охраны, объединенных зон охраны, за исключением разработки проектов зон охраны объекта культурного наследия федерального значения, признанного особо ценным объектом культурного наследия народов Российской Федерации или включенного в Список всемирного наследия, или объединенных зон охраны, включающих такие объекты. </w:t>
      </w:r>
    </w:p>
    <w:p w14:paraId="03AC712B" w14:textId="77777777" w:rsidR="00DE3095" w:rsidRPr="00EF686B" w:rsidRDefault="00DE3095" w:rsidP="00660A5B">
      <w:pPr>
        <w:spacing w:after="0"/>
        <w:ind w:firstLine="709"/>
        <w:jc w:val="both"/>
        <w:rPr>
          <w:rFonts w:ascii="PT Astra Serif" w:hAnsi="PT Astra Serif"/>
          <w:bCs/>
          <w:sz w:val="26"/>
          <w:szCs w:val="26"/>
        </w:rPr>
      </w:pPr>
      <w:r w:rsidRPr="00EF686B">
        <w:rPr>
          <w:rFonts w:ascii="PT Astra Serif" w:hAnsi="PT Astra Serif"/>
          <w:bCs/>
          <w:sz w:val="26"/>
          <w:szCs w:val="26"/>
        </w:rPr>
        <w:t>Принятие законопроекта позволит актуализировать нормы областного законодательства.</w:t>
      </w:r>
    </w:p>
    <w:p w14:paraId="097E309A" w14:textId="77777777" w:rsidR="00DE3095" w:rsidRPr="00EF686B" w:rsidRDefault="00DE3095" w:rsidP="00660A5B">
      <w:pPr>
        <w:spacing w:after="0"/>
        <w:ind w:firstLine="709"/>
        <w:jc w:val="both"/>
        <w:rPr>
          <w:rFonts w:ascii="PT Astra Serif" w:hAnsi="PT Astra Serif"/>
          <w:bCs/>
          <w:sz w:val="26"/>
          <w:szCs w:val="26"/>
        </w:rPr>
      </w:pPr>
      <w:r w:rsidRPr="00EF686B">
        <w:rPr>
          <w:rFonts w:ascii="PT Astra Serif" w:hAnsi="PT Astra Serif"/>
          <w:bCs/>
          <w:sz w:val="26"/>
          <w:szCs w:val="26"/>
        </w:rPr>
        <w:t>Проведение оценки регулирующего воздействия не требуется.</w:t>
      </w:r>
    </w:p>
    <w:p w14:paraId="491B3D57" w14:textId="4E3F3920" w:rsidR="00DE3095" w:rsidRPr="00EF686B" w:rsidRDefault="00DE3095" w:rsidP="00660A5B">
      <w:pPr>
        <w:spacing w:after="0"/>
        <w:ind w:firstLine="709"/>
        <w:jc w:val="both"/>
        <w:rPr>
          <w:rFonts w:ascii="PT Astra Serif" w:hAnsi="PT Astra Serif"/>
          <w:bCs/>
          <w:sz w:val="26"/>
          <w:szCs w:val="26"/>
        </w:rPr>
      </w:pPr>
      <w:r w:rsidRPr="00EF686B">
        <w:rPr>
          <w:rFonts w:ascii="PT Astra Serif" w:hAnsi="PT Astra Serif"/>
          <w:bCs/>
          <w:sz w:val="26"/>
          <w:szCs w:val="26"/>
        </w:rPr>
        <w:t xml:space="preserve">Ответственным лицом за разработку законопроекта является начальник департамента государственного контроля и судебного представительства управления по охране объектов культурного наследия администрации Губернатора Ульяновской области </w:t>
      </w:r>
      <w:proofErr w:type="spellStart"/>
      <w:r w:rsidR="004F6DA6" w:rsidRPr="00EF686B">
        <w:rPr>
          <w:rFonts w:ascii="PT Astra Serif" w:hAnsi="PT Astra Serif"/>
          <w:bCs/>
          <w:sz w:val="26"/>
          <w:szCs w:val="26"/>
        </w:rPr>
        <w:t>Хорошилова</w:t>
      </w:r>
      <w:proofErr w:type="spellEnd"/>
      <w:r w:rsidR="004F6DA6" w:rsidRPr="00EF686B">
        <w:rPr>
          <w:rFonts w:ascii="PT Astra Serif" w:hAnsi="PT Astra Serif"/>
          <w:bCs/>
          <w:sz w:val="26"/>
          <w:szCs w:val="26"/>
        </w:rPr>
        <w:t xml:space="preserve"> Диана Александровна</w:t>
      </w:r>
      <w:r w:rsidRPr="00EF686B">
        <w:rPr>
          <w:rFonts w:ascii="PT Astra Serif" w:hAnsi="PT Astra Serif"/>
          <w:bCs/>
          <w:sz w:val="26"/>
          <w:szCs w:val="26"/>
        </w:rPr>
        <w:t xml:space="preserve">. </w:t>
      </w:r>
    </w:p>
    <w:p w14:paraId="350D11B1" w14:textId="77777777" w:rsidR="00C11F6D" w:rsidRPr="00EF686B" w:rsidRDefault="00C11F6D" w:rsidP="00660A5B">
      <w:pPr>
        <w:spacing w:after="0"/>
        <w:ind w:firstLine="709"/>
        <w:jc w:val="both"/>
        <w:rPr>
          <w:rFonts w:ascii="PT Astra Serif" w:hAnsi="PT Astra Serif"/>
          <w:bCs/>
          <w:sz w:val="26"/>
          <w:szCs w:val="26"/>
        </w:rPr>
      </w:pPr>
    </w:p>
    <w:p w14:paraId="516C7A08" w14:textId="77777777" w:rsidR="000D2136" w:rsidRPr="00EF686B" w:rsidRDefault="000D2136" w:rsidP="00660A5B">
      <w:pPr>
        <w:spacing w:after="0"/>
        <w:contextualSpacing/>
        <w:jc w:val="both"/>
        <w:rPr>
          <w:rFonts w:ascii="PT Astra Serif" w:hAnsi="PT Astra Serif"/>
          <w:b/>
          <w:sz w:val="26"/>
          <w:szCs w:val="26"/>
        </w:rPr>
      </w:pPr>
    </w:p>
    <w:p w14:paraId="11FB7806" w14:textId="2FC2E8DF" w:rsidR="00DE3095" w:rsidRPr="00EF686B" w:rsidRDefault="009C1E60" w:rsidP="00660A5B">
      <w:pPr>
        <w:spacing w:after="0"/>
        <w:contextualSpacing/>
        <w:jc w:val="both"/>
        <w:rPr>
          <w:rFonts w:ascii="PT Astra Serif" w:hAnsi="PT Astra Serif"/>
          <w:sz w:val="26"/>
          <w:szCs w:val="26"/>
        </w:rPr>
      </w:pPr>
      <w:r w:rsidRPr="00EF686B">
        <w:rPr>
          <w:rFonts w:ascii="PT Astra Serif" w:hAnsi="PT Astra Serif"/>
          <w:sz w:val="26"/>
          <w:szCs w:val="26"/>
        </w:rPr>
        <w:t>Н</w:t>
      </w:r>
      <w:r w:rsidR="00DE3095" w:rsidRPr="00EF686B">
        <w:rPr>
          <w:rFonts w:ascii="PT Astra Serif" w:hAnsi="PT Astra Serif"/>
          <w:sz w:val="26"/>
          <w:szCs w:val="26"/>
        </w:rPr>
        <w:t>ачальник управления по охране объектов</w:t>
      </w:r>
    </w:p>
    <w:p w14:paraId="77383998" w14:textId="77777777" w:rsidR="00DE3095" w:rsidRPr="00EF686B" w:rsidRDefault="00DE3095" w:rsidP="00660A5B">
      <w:pPr>
        <w:spacing w:after="0"/>
        <w:contextualSpacing/>
        <w:jc w:val="both"/>
        <w:rPr>
          <w:rFonts w:ascii="PT Astra Serif" w:hAnsi="PT Astra Serif"/>
          <w:sz w:val="26"/>
          <w:szCs w:val="26"/>
        </w:rPr>
      </w:pPr>
      <w:r w:rsidRPr="00EF686B">
        <w:rPr>
          <w:rFonts w:ascii="PT Astra Serif" w:hAnsi="PT Astra Serif"/>
          <w:sz w:val="26"/>
          <w:szCs w:val="26"/>
        </w:rPr>
        <w:t xml:space="preserve">культурного наследия администрации </w:t>
      </w:r>
    </w:p>
    <w:p w14:paraId="2A791BB8" w14:textId="58A1EAA6" w:rsidR="002E78C0" w:rsidRPr="00EF686B" w:rsidRDefault="00DE3095" w:rsidP="004D73D5">
      <w:pPr>
        <w:spacing w:after="0"/>
        <w:contextualSpacing/>
        <w:jc w:val="both"/>
        <w:rPr>
          <w:rFonts w:ascii="PT Astra Serif" w:hAnsi="PT Astra Serif"/>
          <w:sz w:val="26"/>
          <w:szCs w:val="26"/>
        </w:rPr>
      </w:pPr>
      <w:r w:rsidRPr="00EF686B">
        <w:rPr>
          <w:rFonts w:ascii="PT Astra Serif" w:hAnsi="PT Astra Serif"/>
          <w:sz w:val="26"/>
          <w:szCs w:val="26"/>
        </w:rPr>
        <w:t xml:space="preserve">Губернатора Ульяновской области                                                   </w:t>
      </w:r>
      <w:r w:rsidR="009164DA">
        <w:rPr>
          <w:rFonts w:ascii="PT Astra Serif" w:hAnsi="PT Astra Serif"/>
          <w:sz w:val="26"/>
          <w:szCs w:val="26"/>
        </w:rPr>
        <w:t xml:space="preserve">          </w:t>
      </w:r>
      <w:bookmarkStart w:id="1" w:name="_GoBack"/>
      <w:bookmarkEnd w:id="1"/>
      <w:r w:rsidR="009C1E60" w:rsidRPr="00EF686B">
        <w:rPr>
          <w:rFonts w:ascii="PT Astra Serif" w:hAnsi="PT Astra Serif"/>
          <w:sz w:val="26"/>
          <w:szCs w:val="26"/>
        </w:rPr>
        <w:t xml:space="preserve">Д.В. Герасимов </w:t>
      </w:r>
    </w:p>
    <w:p w14:paraId="70BE2E8F" w14:textId="77777777" w:rsidR="00EF686B" w:rsidRDefault="00EF686B" w:rsidP="009C1E60">
      <w:pPr>
        <w:spacing w:after="0" w:line="240" w:lineRule="auto"/>
        <w:contextualSpacing/>
        <w:jc w:val="both"/>
        <w:rPr>
          <w:rFonts w:ascii="PT Astra Serif" w:hAnsi="PT Astra Serif"/>
          <w:sz w:val="16"/>
          <w:szCs w:val="16"/>
        </w:rPr>
      </w:pPr>
    </w:p>
    <w:p w14:paraId="4B0D1876" w14:textId="77777777" w:rsidR="00EF686B" w:rsidRDefault="00EF686B" w:rsidP="009C1E60">
      <w:pPr>
        <w:spacing w:after="0" w:line="240" w:lineRule="auto"/>
        <w:contextualSpacing/>
        <w:jc w:val="both"/>
        <w:rPr>
          <w:rFonts w:ascii="PT Astra Serif" w:hAnsi="PT Astra Serif"/>
          <w:sz w:val="16"/>
          <w:szCs w:val="16"/>
        </w:rPr>
      </w:pPr>
    </w:p>
    <w:p w14:paraId="50705217" w14:textId="77777777" w:rsidR="00EF686B" w:rsidRDefault="00EF686B" w:rsidP="009C1E60">
      <w:pPr>
        <w:spacing w:after="0" w:line="240" w:lineRule="auto"/>
        <w:contextualSpacing/>
        <w:jc w:val="both"/>
        <w:rPr>
          <w:rFonts w:ascii="PT Astra Serif" w:hAnsi="PT Astra Serif"/>
          <w:sz w:val="16"/>
          <w:szCs w:val="16"/>
        </w:rPr>
      </w:pPr>
    </w:p>
    <w:p w14:paraId="6943962D" w14:textId="77777777" w:rsidR="00EF686B" w:rsidRDefault="00EF686B" w:rsidP="009C1E60">
      <w:pPr>
        <w:spacing w:after="0" w:line="240" w:lineRule="auto"/>
        <w:contextualSpacing/>
        <w:jc w:val="both"/>
        <w:rPr>
          <w:rFonts w:ascii="PT Astra Serif" w:hAnsi="PT Astra Serif"/>
          <w:sz w:val="16"/>
          <w:szCs w:val="16"/>
        </w:rPr>
      </w:pPr>
    </w:p>
    <w:p w14:paraId="751A8A23" w14:textId="4CAEB0D2" w:rsidR="007A4E74" w:rsidRPr="002E78C0" w:rsidRDefault="007A4E74" w:rsidP="009C1E60">
      <w:pPr>
        <w:spacing w:after="0" w:line="240" w:lineRule="auto"/>
        <w:contextualSpacing/>
        <w:jc w:val="both"/>
        <w:rPr>
          <w:rFonts w:ascii="PT Astra Serif" w:hAnsi="PT Astra Serif"/>
          <w:sz w:val="16"/>
          <w:szCs w:val="16"/>
        </w:rPr>
      </w:pPr>
      <w:proofErr w:type="spellStart"/>
      <w:r w:rsidRPr="002E78C0">
        <w:rPr>
          <w:rFonts w:ascii="PT Astra Serif" w:hAnsi="PT Astra Serif"/>
          <w:sz w:val="16"/>
          <w:szCs w:val="16"/>
        </w:rPr>
        <w:t>Хорошилова</w:t>
      </w:r>
      <w:proofErr w:type="spellEnd"/>
      <w:r w:rsidRPr="002E78C0">
        <w:rPr>
          <w:rFonts w:ascii="PT Astra Serif" w:hAnsi="PT Astra Serif"/>
          <w:sz w:val="16"/>
          <w:szCs w:val="16"/>
        </w:rPr>
        <w:t xml:space="preserve"> Диана Александровна, </w:t>
      </w:r>
    </w:p>
    <w:p w14:paraId="3C22A960" w14:textId="070991F6" w:rsidR="00DE62FE" w:rsidRPr="002E78C0" w:rsidRDefault="007A4E74" w:rsidP="009C1E60">
      <w:pPr>
        <w:spacing w:after="0" w:line="240" w:lineRule="auto"/>
        <w:contextualSpacing/>
        <w:jc w:val="both"/>
        <w:rPr>
          <w:rFonts w:ascii="PT Astra Serif" w:hAnsi="PT Astra Serif"/>
          <w:sz w:val="16"/>
          <w:szCs w:val="16"/>
        </w:rPr>
      </w:pPr>
      <w:r w:rsidRPr="002E78C0">
        <w:rPr>
          <w:rFonts w:ascii="PT Astra Serif" w:hAnsi="PT Astra Serif"/>
          <w:sz w:val="16"/>
          <w:szCs w:val="16"/>
        </w:rPr>
        <w:t>(44 11 71)</w:t>
      </w:r>
    </w:p>
    <w:sectPr w:rsidR="00DE62FE" w:rsidRPr="002E78C0" w:rsidSect="0046616E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1183E9" w14:textId="77777777" w:rsidR="00F93748" w:rsidRDefault="00F93748" w:rsidP="00242298">
      <w:pPr>
        <w:spacing w:after="0" w:line="240" w:lineRule="auto"/>
      </w:pPr>
      <w:r>
        <w:separator/>
      </w:r>
    </w:p>
  </w:endnote>
  <w:endnote w:type="continuationSeparator" w:id="0">
    <w:p w14:paraId="63DC7E2F" w14:textId="77777777" w:rsidR="00F93748" w:rsidRDefault="00F93748" w:rsidP="00242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66C15C" w14:textId="77777777" w:rsidR="00F93748" w:rsidRDefault="00F93748" w:rsidP="00242298">
      <w:pPr>
        <w:spacing w:after="0" w:line="240" w:lineRule="auto"/>
      </w:pPr>
      <w:r>
        <w:separator/>
      </w:r>
    </w:p>
  </w:footnote>
  <w:footnote w:type="continuationSeparator" w:id="0">
    <w:p w14:paraId="4FF55271" w14:textId="77777777" w:rsidR="00F93748" w:rsidRDefault="00F93748" w:rsidP="00242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47061B" w14:textId="77777777" w:rsidR="000836EB" w:rsidRPr="00DD2C62" w:rsidRDefault="00444EED">
    <w:pPr>
      <w:pStyle w:val="a3"/>
      <w:jc w:val="center"/>
      <w:rPr>
        <w:rFonts w:ascii="Times New Roman" w:hAnsi="Times New Roman"/>
        <w:sz w:val="28"/>
        <w:szCs w:val="28"/>
      </w:rPr>
    </w:pPr>
    <w:r w:rsidRPr="00DD2C62">
      <w:rPr>
        <w:rFonts w:ascii="Times New Roman" w:hAnsi="Times New Roman"/>
        <w:sz w:val="28"/>
        <w:szCs w:val="28"/>
      </w:rPr>
      <w:fldChar w:fldCharType="begin"/>
    </w:r>
    <w:r w:rsidR="00EE7B2A" w:rsidRPr="00DD2C62">
      <w:rPr>
        <w:rFonts w:ascii="Times New Roman" w:hAnsi="Times New Roman"/>
        <w:sz w:val="28"/>
        <w:szCs w:val="28"/>
      </w:rPr>
      <w:instrText xml:space="preserve"> PAGE   \* MERGEFORMAT </w:instrText>
    </w:r>
    <w:r w:rsidRPr="00DD2C62">
      <w:rPr>
        <w:rFonts w:ascii="Times New Roman" w:hAnsi="Times New Roman"/>
        <w:sz w:val="28"/>
        <w:szCs w:val="28"/>
      </w:rPr>
      <w:fldChar w:fldCharType="separate"/>
    </w:r>
    <w:r w:rsidR="009164DA">
      <w:rPr>
        <w:rFonts w:ascii="Times New Roman" w:hAnsi="Times New Roman"/>
        <w:noProof/>
        <w:sz w:val="28"/>
        <w:szCs w:val="28"/>
      </w:rPr>
      <w:t>2</w:t>
    </w:r>
    <w:r w:rsidRPr="00DD2C62">
      <w:rPr>
        <w:rFonts w:ascii="Times New Roman" w:hAnsi="Times New Roman"/>
        <w:sz w:val="28"/>
        <w:szCs w:val="28"/>
      </w:rPr>
      <w:fldChar w:fldCharType="end"/>
    </w:r>
  </w:p>
  <w:p w14:paraId="77C1F3CD" w14:textId="77777777" w:rsidR="000836EB" w:rsidRPr="00DD7292" w:rsidRDefault="000836EB">
    <w:pPr>
      <w:pStyle w:val="a3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0ABA"/>
    <w:rsid w:val="00010C20"/>
    <w:rsid w:val="00044D8A"/>
    <w:rsid w:val="0004713F"/>
    <w:rsid w:val="0006789D"/>
    <w:rsid w:val="00072D5B"/>
    <w:rsid w:val="000836EB"/>
    <w:rsid w:val="000A00A4"/>
    <w:rsid w:val="000A766F"/>
    <w:rsid w:val="000C3941"/>
    <w:rsid w:val="000D2136"/>
    <w:rsid w:val="000F1E66"/>
    <w:rsid w:val="0013233A"/>
    <w:rsid w:val="00137A04"/>
    <w:rsid w:val="001434BB"/>
    <w:rsid w:val="001778B9"/>
    <w:rsid w:val="001927C4"/>
    <w:rsid w:val="001A6CC7"/>
    <w:rsid w:val="001D0AEB"/>
    <w:rsid w:val="001F190A"/>
    <w:rsid w:val="001F19B8"/>
    <w:rsid w:val="001F24DA"/>
    <w:rsid w:val="002029CA"/>
    <w:rsid w:val="00214D47"/>
    <w:rsid w:val="00214EA3"/>
    <w:rsid w:val="0022173C"/>
    <w:rsid w:val="002268D7"/>
    <w:rsid w:val="00242298"/>
    <w:rsid w:val="002427FC"/>
    <w:rsid w:val="002443E1"/>
    <w:rsid w:val="0024470A"/>
    <w:rsid w:val="002549DF"/>
    <w:rsid w:val="002552AD"/>
    <w:rsid w:val="002552BC"/>
    <w:rsid w:val="002626D9"/>
    <w:rsid w:val="002712DC"/>
    <w:rsid w:val="00292936"/>
    <w:rsid w:val="002A26E0"/>
    <w:rsid w:val="002B1C7C"/>
    <w:rsid w:val="002C0BCC"/>
    <w:rsid w:val="002D0290"/>
    <w:rsid w:val="002D0CDB"/>
    <w:rsid w:val="002E78C0"/>
    <w:rsid w:val="00300A91"/>
    <w:rsid w:val="00302042"/>
    <w:rsid w:val="00302EC2"/>
    <w:rsid w:val="00313B59"/>
    <w:rsid w:val="00315AA6"/>
    <w:rsid w:val="003258DE"/>
    <w:rsid w:val="00334FC4"/>
    <w:rsid w:val="00340DF0"/>
    <w:rsid w:val="00346C6C"/>
    <w:rsid w:val="0035245D"/>
    <w:rsid w:val="00362849"/>
    <w:rsid w:val="0036441C"/>
    <w:rsid w:val="003A3DC3"/>
    <w:rsid w:val="003C2B2A"/>
    <w:rsid w:val="003D4733"/>
    <w:rsid w:val="003D5F3C"/>
    <w:rsid w:val="004145B2"/>
    <w:rsid w:val="00423D2B"/>
    <w:rsid w:val="00444EED"/>
    <w:rsid w:val="00460268"/>
    <w:rsid w:val="0046616E"/>
    <w:rsid w:val="00473A18"/>
    <w:rsid w:val="00474E6F"/>
    <w:rsid w:val="004836FB"/>
    <w:rsid w:val="00492029"/>
    <w:rsid w:val="00492601"/>
    <w:rsid w:val="004A472C"/>
    <w:rsid w:val="004B653E"/>
    <w:rsid w:val="004C28F7"/>
    <w:rsid w:val="004D73D5"/>
    <w:rsid w:val="004E5D85"/>
    <w:rsid w:val="004E621D"/>
    <w:rsid w:val="004E784D"/>
    <w:rsid w:val="004F0EB1"/>
    <w:rsid w:val="004F341D"/>
    <w:rsid w:val="004F6DA6"/>
    <w:rsid w:val="00517E3A"/>
    <w:rsid w:val="005375AA"/>
    <w:rsid w:val="0054046A"/>
    <w:rsid w:val="00562C44"/>
    <w:rsid w:val="00582AD9"/>
    <w:rsid w:val="005851CE"/>
    <w:rsid w:val="00586E16"/>
    <w:rsid w:val="005876AE"/>
    <w:rsid w:val="0059610F"/>
    <w:rsid w:val="005B1493"/>
    <w:rsid w:val="005E32CD"/>
    <w:rsid w:val="005E4C32"/>
    <w:rsid w:val="005E5C65"/>
    <w:rsid w:val="00601D90"/>
    <w:rsid w:val="00605052"/>
    <w:rsid w:val="00606460"/>
    <w:rsid w:val="00660A5B"/>
    <w:rsid w:val="0067135F"/>
    <w:rsid w:val="006771DC"/>
    <w:rsid w:val="006A23B7"/>
    <w:rsid w:val="006A3E54"/>
    <w:rsid w:val="006B72AE"/>
    <w:rsid w:val="006C3E48"/>
    <w:rsid w:val="006C4D0B"/>
    <w:rsid w:val="006E7103"/>
    <w:rsid w:val="007036D0"/>
    <w:rsid w:val="00707522"/>
    <w:rsid w:val="00717F56"/>
    <w:rsid w:val="007439A1"/>
    <w:rsid w:val="007459C3"/>
    <w:rsid w:val="00745F60"/>
    <w:rsid w:val="00766CD9"/>
    <w:rsid w:val="007820CF"/>
    <w:rsid w:val="007955F4"/>
    <w:rsid w:val="007A1311"/>
    <w:rsid w:val="007A4E74"/>
    <w:rsid w:val="007B45E8"/>
    <w:rsid w:val="007D7824"/>
    <w:rsid w:val="007E0E9C"/>
    <w:rsid w:val="007E3B73"/>
    <w:rsid w:val="007E57DB"/>
    <w:rsid w:val="007E58C7"/>
    <w:rsid w:val="007F379D"/>
    <w:rsid w:val="007F6360"/>
    <w:rsid w:val="00804817"/>
    <w:rsid w:val="008066AC"/>
    <w:rsid w:val="0081494D"/>
    <w:rsid w:val="00817AC6"/>
    <w:rsid w:val="00844D5D"/>
    <w:rsid w:val="0086241A"/>
    <w:rsid w:val="0087048C"/>
    <w:rsid w:val="00886C81"/>
    <w:rsid w:val="008A001E"/>
    <w:rsid w:val="008A473B"/>
    <w:rsid w:val="008E36CE"/>
    <w:rsid w:val="008F2BA3"/>
    <w:rsid w:val="008F2D62"/>
    <w:rsid w:val="00904CB2"/>
    <w:rsid w:val="00906444"/>
    <w:rsid w:val="00906559"/>
    <w:rsid w:val="009164DA"/>
    <w:rsid w:val="00917CD3"/>
    <w:rsid w:val="009204D1"/>
    <w:rsid w:val="00922FDB"/>
    <w:rsid w:val="009240ED"/>
    <w:rsid w:val="0093176B"/>
    <w:rsid w:val="009562CC"/>
    <w:rsid w:val="00964166"/>
    <w:rsid w:val="009910B2"/>
    <w:rsid w:val="00992454"/>
    <w:rsid w:val="009A1223"/>
    <w:rsid w:val="009A74ED"/>
    <w:rsid w:val="009B4B8D"/>
    <w:rsid w:val="009C1E60"/>
    <w:rsid w:val="009C25FD"/>
    <w:rsid w:val="009C56E9"/>
    <w:rsid w:val="009C7937"/>
    <w:rsid w:val="009D50D8"/>
    <w:rsid w:val="009E5ABA"/>
    <w:rsid w:val="00A00082"/>
    <w:rsid w:val="00A44C72"/>
    <w:rsid w:val="00A6500C"/>
    <w:rsid w:val="00A67F09"/>
    <w:rsid w:val="00A74AFD"/>
    <w:rsid w:val="00A81972"/>
    <w:rsid w:val="00AB7315"/>
    <w:rsid w:val="00AC0FAB"/>
    <w:rsid w:val="00AC386A"/>
    <w:rsid w:val="00AD7A6E"/>
    <w:rsid w:val="00AE44F8"/>
    <w:rsid w:val="00AF602A"/>
    <w:rsid w:val="00AF672C"/>
    <w:rsid w:val="00B473E1"/>
    <w:rsid w:val="00B47F86"/>
    <w:rsid w:val="00B53DED"/>
    <w:rsid w:val="00B633F2"/>
    <w:rsid w:val="00B67FCC"/>
    <w:rsid w:val="00B7219E"/>
    <w:rsid w:val="00BA61C1"/>
    <w:rsid w:val="00BA6AFF"/>
    <w:rsid w:val="00BC0E42"/>
    <w:rsid w:val="00BC20EC"/>
    <w:rsid w:val="00BE2583"/>
    <w:rsid w:val="00C05857"/>
    <w:rsid w:val="00C11F6D"/>
    <w:rsid w:val="00C257E7"/>
    <w:rsid w:val="00C3075C"/>
    <w:rsid w:val="00C30B15"/>
    <w:rsid w:val="00C30CBE"/>
    <w:rsid w:val="00C55669"/>
    <w:rsid w:val="00C668D0"/>
    <w:rsid w:val="00C71397"/>
    <w:rsid w:val="00C80ABA"/>
    <w:rsid w:val="00C82F80"/>
    <w:rsid w:val="00CB0201"/>
    <w:rsid w:val="00CE5891"/>
    <w:rsid w:val="00CE7E00"/>
    <w:rsid w:val="00CF445E"/>
    <w:rsid w:val="00CF56E0"/>
    <w:rsid w:val="00CF61EB"/>
    <w:rsid w:val="00D339EC"/>
    <w:rsid w:val="00D3778A"/>
    <w:rsid w:val="00D436F7"/>
    <w:rsid w:val="00D47581"/>
    <w:rsid w:val="00D52101"/>
    <w:rsid w:val="00D6196D"/>
    <w:rsid w:val="00D63CC8"/>
    <w:rsid w:val="00D71DC6"/>
    <w:rsid w:val="00DA317F"/>
    <w:rsid w:val="00DB0353"/>
    <w:rsid w:val="00DB5363"/>
    <w:rsid w:val="00DC5642"/>
    <w:rsid w:val="00DD1772"/>
    <w:rsid w:val="00DD17B1"/>
    <w:rsid w:val="00DD764F"/>
    <w:rsid w:val="00DE1365"/>
    <w:rsid w:val="00DE2A94"/>
    <w:rsid w:val="00DE307A"/>
    <w:rsid w:val="00DE3095"/>
    <w:rsid w:val="00DE62FE"/>
    <w:rsid w:val="00DF0DB0"/>
    <w:rsid w:val="00E0678C"/>
    <w:rsid w:val="00E15B2A"/>
    <w:rsid w:val="00E33B8C"/>
    <w:rsid w:val="00E5461F"/>
    <w:rsid w:val="00E62E49"/>
    <w:rsid w:val="00E6371B"/>
    <w:rsid w:val="00E81F5B"/>
    <w:rsid w:val="00E87976"/>
    <w:rsid w:val="00EA50FC"/>
    <w:rsid w:val="00EB0B1C"/>
    <w:rsid w:val="00EB2721"/>
    <w:rsid w:val="00EB7E5B"/>
    <w:rsid w:val="00EC7B25"/>
    <w:rsid w:val="00ED1AC0"/>
    <w:rsid w:val="00ED7322"/>
    <w:rsid w:val="00EE7B2A"/>
    <w:rsid w:val="00EF686B"/>
    <w:rsid w:val="00F41D84"/>
    <w:rsid w:val="00F5130D"/>
    <w:rsid w:val="00F602CA"/>
    <w:rsid w:val="00F617A7"/>
    <w:rsid w:val="00F83EBE"/>
    <w:rsid w:val="00F93748"/>
    <w:rsid w:val="00F97DD5"/>
    <w:rsid w:val="00FA53A9"/>
    <w:rsid w:val="00FA735D"/>
    <w:rsid w:val="00FC495E"/>
    <w:rsid w:val="00FD0EAB"/>
    <w:rsid w:val="00FE094E"/>
    <w:rsid w:val="00FF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F014A"/>
  <w15:docId w15:val="{EBBC43E9-BDD1-42B7-81C1-204610DBB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ABA"/>
    <w:pPr>
      <w:spacing w:after="200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0A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0ABA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rsid w:val="00C80ABA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80AB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22F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22FDB"/>
    <w:rPr>
      <w:rFonts w:ascii="Segoe UI" w:eastAsia="Calibri" w:hAnsi="Segoe UI" w:cs="Segoe UI"/>
      <w:sz w:val="18"/>
      <w:szCs w:val="18"/>
    </w:rPr>
  </w:style>
  <w:style w:type="paragraph" w:customStyle="1" w:styleId="1">
    <w:name w:val="Без интервала1"/>
    <w:next w:val="a9"/>
    <w:uiPriority w:val="1"/>
    <w:qFormat/>
    <w:rsid w:val="005E32CD"/>
    <w:pPr>
      <w:spacing w:line="240" w:lineRule="auto"/>
      <w:ind w:firstLine="0"/>
      <w:jc w:val="left"/>
    </w:pPr>
  </w:style>
  <w:style w:type="paragraph" w:styleId="a9">
    <w:name w:val="No Spacing"/>
    <w:uiPriority w:val="1"/>
    <w:qFormat/>
    <w:rsid w:val="005E32CD"/>
    <w:pPr>
      <w:spacing w:line="240" w:lineRule="auto"/>
      <w:ind w:firstLine="0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4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2CD5C-DAAA-4687-9185-81B2E71D9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Туризм</dc:creator>
  <cp:keywords/>
  <dc:description/>
  <cp:lastModifiedBy>Кононова Ксения Андреевна</cp:lastModifiedBy>
  <cp:revision>57</cp:revision>
  <cp:lastPrinted>2025-03-21T06:27:00Z</cp:lastPrinted>
  <dcterms:created xsi:type="dcterms:W3CDTF">2020-12-11T07:56:00Z</dcterms:created>
  <dcterms:modified xsi:type="dcterms:W3CDTF">2025-03-21T06:28:00Z</dcterms:modified>
</cp:coreProperties>
</file>